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D1991" w14:textId="77777777" w:rsidR="00924128" w:rsidRDefault="0049087B">
      <w:pPr>
        <w:jc w:val="center"/>
        <w:rPr>
          <w:rFonts w:ascii="黑体" w:eastAsia="黑体" w:hAnsi="黑体"/>
          <w:color w:val="FF0000"/>
          <w:sz w:val="28"/>
          <w:szCs w:val="28"/>
        </w:rPr>
      </w:pPr>
      <w:r>
        <w:rPr>
          <w:rFonts w:ascii="黑体" w:eastAsia="黑体" w:hAnsi="黑体" w:hint="eastAsia"/>
          <w:color w:val="FF0000"/>
          <w:sz w:val="28"/>
          <w:szCs w:val="28"/>
        </w:rPr>
        <w:t>锦州医科大学研究生缴费需知</w:t>
      </w:r>
    </w:p>
    <w:p w14:paraId="39FA8686" w14:textId="77777777" w:rsidR="00924128" w:rsidRDefault="0049087B">
      <w:pPr>
        <w:rPr>
          <w:rFonts w:ascii="宋体" w:hAnsi="宋体" w:cs="宋体"/>
          <w:szCs w:val="21"/>
        </w:rPr>
      </w:pPr>
      <w:r>
        <w:rPr>
          <w:rFonts w:ascii="宋体" w:hAnsi="宋体" w:cs="宋体" w:hint="eastAsia"/>
          <w:szCs w:val="21"/>
        </w:rPr>
        <w:t xml:space="preserve">    学校财务处热烈欢迎2020级研究生顺利考入我校，为了配合研究生学院组织新生报到，使2020级新生高效地办理入校手续，我们提供多种渠道使学生缴费更便捷，方式更灵活。学校财务处负责学费、住宿费收取，下面对该项工作进行说明：</w:t>
      </w:r>
    </w:p>
    <w:p w14:paraId="5B079B05" w14:textId="77777777" w:rsidR="00924128" w:rsidRDefault="0049087B">
      <w:pPr>
        <w:ind w:firstLineChars="150" w:firstLine="316"/>
        <w:rPr>
          <w:b/>
          <w:bCs/>
          <w:color w:val="FF0000"/>
          <w:szCs w:val="21"/>
        </w:rPr>
      </w:pPr>
      <w:r>
        <w:rPr>
          <w:rFonts w:hint="eastAsia"/>
          <w:b/>
          <w:bCs/>
          <w:color w:val="FF0000"/>
          <w:szCs w:val="21"/>
        </w:rPr>
        <w:t>一、学费、住宿费收费标准</w:t>
      </w:r>
    </w:p>
    <w:p w14:paraId="4DD2EE93" w14:textId="77777777" w:rsidR="00924128" w:rsidRDefault="0049087B">
      <w:pPr>
        <w:jc w:val="center"/>
        <w:rPr>
          <w:szCs w:val="21"/>
        </w:rPr>
      </w:pPr>
      <w:r>
        <w:rPr>
          <w:rFonts w:hint="eastAsia"/>
          <w:szCs w:val="21"/>
        </w:rPr>
        <w:t>研究生收费标准</w:t>
      </w:r>
    </w:p>
    <w:p w14:paraId="30175C7D" w14:textId="77777777" w:rsidR="00924128" w:rsidRDefault="0049087B">
      <w:pPr>
        <w:jc w:val="right"/>
        <w:rPr>
          <w:szCs w:val="21"/>
        </w:rPr>
      </w:pPr>
      <w:r>
        <w:rPr>
          <w:rFonts w:hint="eastAsia"/>
          <w:szCs w:val="21"/>
        </w:rPr>
        <w:t xml:space="preserve">                                 </w:t>
      </w:r>
      <w:r>
        <w:rPr>
          <w:rFonts w:hint="eastAsia"/>
          <w:szCs w:val="21"/>
        </w:rPr>
        <w:t>单位：元</w:t>
      </w:r>
    </w:p>
    <w:tbl>
      <w:tblPr>
        <w:tblW w:w="9668" w:type="dxa"/>
        <w:tblLayout w:type="fixed"/>
        <w:tblCellMar>
          <w:top w:w="15" w:type="dxa"/>
          <w:left w:w="15" w:type="dxa"/>
          <w:bottom w:w="15" w:type="dxa"/>
          <w:right w:w="15" w:type="dxa"/>
        </w:tblCellMar>
        <w:tblLook w:val="04A0" w:firstRow="1" w:lastRow="0" w:firstColumn="1" w:lastColumn="0" w:noHBand="0" w:noVBand="1"/>
      </w:tblPr>
      <w:tblGrid>
        <w:gridCol w:w="1558"/>
        <w:gridCol w:w="2001"/>
        <w:gridCol w:w="6109"/>
      </w:tblGrid>
      <w:tr w:rsidR="00924128" w14:paraId="6E375E24" w14:textId="77777777">
        <w:trPr>
          <w:trHeight w:val="285"/>
        </w:trPr>
        <w:tc>
          <w:tcPr>
            <w:tcW w:w="1558" w:type="dxa"/>
            <w:tcBorders>
              <w:top w:val="single" w:sz="4" w:space="0" w:color="000000"/>
              <w:left w:val="single" w:sz="4" w:space="0" w:color="000000"/>
              <w:bottom w:val="single" w:sz="4" w:space="0" w:color="000000"/>
              <w:right w:val="single" w:sz="4" w:space="0" w:color="000000"/>
            </w:tcBorders>
            <w:vAlign w:val="center"/>
          </w:tcPr>
          <w:p w14:paraId="0B43EE25" w14:textId="77777777" w:rsidR="00924128" w:rsidRDefault="0049087B">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项目</w:t>
            </w:r>
          </w:p>
        </w:tc>
        <w:tc>
          <w:tcPr>
            <w:tcW w:w="2001" w:type="dxa"/>
            <w:tcBorders>
              <w:top w:val="single" w:sz="4" w:space="0" w:color="000000"/>
              <w:left w:val="single" w:sz="4" w:space="0" w:color="000000"/>
              <w:bottom w:val="single" w:sz="4" w:space="0" w:color="000000"/>
              <w:right w:val="single" w:sz="4" w:space="0" w:color="000000"/>
            </w:tcBorders>
            <w:vAlign w:val="center"/>
          </w:tcPr>
          <w:p w14:paraId="4813C6E6" w14:textId="77777777" w:rsidR="00924128" w:rsidRDefault="0049087B">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收费标准</w:t>
            </w:r>
          </w:p>
        </w:tc>
        <w:tc>
          <w:tcPr>
            <w:tcW w:w="6109" w:type="dxa"/>
            <w:tcBorders>
              <w:top w:val="single" w:sz="4" w:space="0" w:color="000000"/>
              <w:left w:val="single" w:sz="4" w:space="0" w:color="000000"/>
              <w:bottom w:val="single" w:sz="4" w:space="0" w:color="000000"/>
              <w:right w:val="single" w:sz="4" w:space="0" w:color="000000"/>
            </w:tcBorders>
            <w:vAlign w:val="center"/>
          </w:tcPr>
          <w:p w14:paraId="39C24E01" w14:textId="77777777" w:rsidR="00924128" w:rsidRDefault="0049087B">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备注</w:t>
            </w:r>
          </w:p>
        </w:tc>
      </w:tr>
      <w:tr w:rsidR="00924128" w14:paraId="5E49C843" w14:textId="77777777">
        <w:trPr>
          <w:trHeight w:val="363"/>
        </w:trPr>
        <w:tc>
          <w:tcPr>
            <w:tcW w:w="1558" w:type="dxa"/>
            <w:vMerge w:val="restart"/>
            <w:tcBorders>
              <w:top w:val="single" w:sz="4" w:space="0" w:color="000000"/>
              <w:left w:val="single" w:sz="4" w:space="0" w:color="000000"/>
              <w:right w:val="single" w:sz="4" w:space="0" w:color="000000"/>
            </w:tcBorders>
            <w:vAlign w:val="center"/>
          </w:tcPr>
          <w:p w14:paraId="5D238CDA" w14:textId="77777777" w:rsidR="00924128" w:rsidRDefault="0049087B">
            <w:pPr>
              <w:widowControl/>
              <w:jc w:val="center"/>
              <w:textAlignment w:val="center"/>
              <w:rPr>
                <w:rFonts w:ascii="宋体" w:hAnsi="宋体" w:cs="宋体"/>
                <w:color w:val="000000"/>
                <w:szCs w:val="21"/>
              </w:rPr>
            </w:pPr>
            <w:r>
              <w:rPr>
                <w:rFonts w:ascii="宋体" w:hAnsi="宋体" w:cs="宋体" w:hint="eastAsia"/>
                <w:color w:val="000000"/>
                <w:kern w:val="0"/>
                <w:szCs w:val="21"/>
              </w:rPr>
              <w:t>学费</w:t>
            </w:r>
          </w:p>
        </w:tc>
        <w:tc>
          <w:tcPr>
            <w:tcW w:w="2001" w:type="dxa"/>
            <w:tcBorders>
              <w:top w:val="single" w:sz="4" w:space="0" w:color="000000"/>
              <w:left w:val="single" w:sz="4" w:space="0" w:color="000000"/>
              <w:bottom w:val="single" w:sz="4" w:space="0" w:color="000000"/>
              <w:right w:val="single" w:sz="4" w:space="0" w:color="000000"/>
            </w:tcBorders>
            <w:vAlign w:val="center"/>
          </w:tcPr>
          <w:p w14:paraId="37DF781D" w14:textId="77777777" w:rsidR="00924128" w:rsidRDefault="0049087B">
            <w:pPr>
              <w:widowControl/>
              <w:ind w:right="210"/>
              <w:jc w:val="right"/>
              <w:textAlignment w:val="center"/>
              <w:rPr>
                <w:rFonts w:ascii="宋体" w:hAnsi="宋体" w:cs="宋体"/>
                <w:color w:val="000000"/>
                <w:kern w:val="0"/>
                <w:szCs w:val="21"/>
              </w:rPr>
            </w:pPr>
            <w:proofErr w:type="gramStart"/>
            <w:r>
              <w:rPr>
                <w:rFonts w:ascii="宋体" w:hAnsi="宋体" w:cs="宋体" w:hint="eastAsia"/>
                <w:color w:val="000000"/>
                <w:kern w:val="0"/>
                <w:szCs w:val="21"/>
              </w:rPr>
              <w:t>学硕8000元</w:t>
            </w:r>
            <w:proofErr w:type="gramEnd"/>
            <w:r>
              <w:rPr>
                <w:rFonts w:ascii="宋体" w:hAnsi="宋体" w:cs="宋体" w:hint="eastAsia"/>
                <w:color w:val="000000"/>
                <w:kern w:val="0"/>
                <w:szCs w:val="21"/>
              </w:rPr>
              <w:t>/年</w:t>
            </w:r>
          </w:p>
        </w:tc>
        <w:tc>
          <w:tcPr>
            <w:tcW w:w="6109" w:type="dxa"/>
            <w:vMerge w:val="restart"/>
            <w:tcBorders>
              <w:top w:val="single" w:sz="4" w:space="0" w:color="000000"/>
              <w:left w:val="single" w:sz="4" w:space="0" w:color="000000"/>
              <w:right w:val="single" w:sz="4" w:space="0" w:color="000000"/>
            </w:tcBorders>
            <w:vAlign w:val="center"/>
          </w:tcPr>
          <w:p w14:paraId="130FC01D" w14:textId="77777777" w:rsidR="00924128" w:rsidRDefault="0049087B">
            <w:pPr>
              <w:widowControl/>
              <w:jc w:val="left"/>
              <w:textAlignment w:val="center"/>
              <w:rPr>
                <w:rFonts w:ascii="宋体" w:hAnsi="宋体" w:cs="宋体"/>
                <w:color w:val="000000"/>
                <w:szCs w:val="21"/>
              </w:rPr>
            </w:pPr>
            <w:r>
              <w:rPr>
                <w:rFonts w:ascii="宋体" w:hAnsi="宋体" w:cs="宋体" w:hint="eastAsia"/>
                <w:color w:val="000000"/>
                <w:kern w:val="0"/>
                <w:szCs w:val="21"/>
              </w:rPr>
              <w:t>全日制学费标准</w:t>
            </w:r>
          </w:p>
        </w:tc>
      </w:tr>
      <w:tr w:rsidR="00924128" w14:paraId="4A1F01B2" w14:textId="77777777">
        <w:trPr>
          <w:trHeight w:val="315"/>
        </w:trPr>
        <w:tc>
          <w:tcPr>
            <w:tcW w:w="1558" w:type="dxa"/>
            <w:vMerge/>
            <w:tcBorders>
              <w:left w:val="single" w:sz="4" w:space="0" w:color="000000"/>
              <w:bottom w:val="single" w:sz="4" w:space="0" w:color="000000"/>
              <w:right w:val="single" w:sz="4" w:space="0" w:color="000000"/>
            </w:tcBorders>
            <w:vAlign w:val="center"/>
          </w:tcPr>
          <w:p w14:paraId="4F94A73A" w14:textId="77777777" w:rsidR="00924128" w:rsidRDefault="00924128">
            <w:pPr>
              <w:widowControl/>
              <w:jc w:val="center"/>
              <w:textAlignment w:val="center"/>
              <w:rPr>
                <w:rFonts w:ascii="宋体" w:hAnsi="宋体" w:cs="宋体"/>
                <w:color w:val="000000"/>
                <w:kern w:val="0"/>
                <w:szCs w:val="21"/>
              </w:rPr>
            </w:pPr>
          </w:p>
        </w:tc>
        <w:tc>
          <w:tcPr>
            <w:tcW w:w="2001" w:type="dxa"/>
            <w:tcBorders>
              <w:top w:val="single" w:sz="4" w:space="0" w:color="000000"/>
              <w:left w:val="single" w:sz="4" w:space="0" w:color="000000"/>
              <w:bottom w:val="single" w:sz="4" w:space="0" w:color="000000"/>
              <w:right w:val="single" w:sz="4" w:space="0" w:color="000000"/>
            </w:tcBorders>
            <w:vAlign w:val="center"/>
          </w:tcPr>
          <w:p w14:paraId="14E043B3" w14:textId="77777777" w:rsidR="00924128" w:rsidRDefault="0049087B">
            <w:pPr>
              <w:widowControl/>
              <w:ind w:right="105"/>
              <w:jc w:val="right"/>
              <w:textAlignment w:val="center"/>
              <w:rPr>
                <w:rFonts w:ascii="宋体" w:hAnsi="宋体" w:cs="宋体"/>
                <w:color w:val="000000"/>
                <w:kern w:val="0"/>
                <w:szCs w:val="21"/>
              </w:rPr>
            </w:pPr>
            <w:proofErr w:type="gramStart"/>
            <w:r>
              <w:rPr>
                <w:rFonts w:ascii="宋体" w:hAnsi="宋体" w:cs="宋体" w:hint="eastAsia"/>
                <w:color w:val="000000"/>
                <w:kern w:val="0"/>
                <w:szCs w:val="21"/>
              </w:rPr>
              <w:t>专硕10000元</w:t>
            </w:r>
            <w:proofErr w:type="gramEnd"/>
            <w:r>
              <w:rPr>
                <w:rFonts w:ascii="宋体" w:hAnsi="宋体" w:cs="宋体" w:hint="eastAsia"/>
                <w:color w:val="000000"/>
                <w:kern w:val="0"/>
                <w:szCs w:val="21"/>
              </w:rPr>
              <w:t>/年</w:t>
            </w:r>
          </w:p>
        </w:tc>
        <w:tc>
          <w:tcPr>
            <w:tcW w:w="6109" w:type="dxa"/>
            <w:vMerge/>
            <w:tcBorders>
              <w:left w:val="single" w:sz="4" w:space="0" w:color="000000"/>
              <w:bottom w:val="single" w:sz="4" w:space="0" w:color="000000"/>
              <w:right w:val="single" w:sz="4" w:space="0" w:color="000000"/>
            </w:tcBorders>
            <w:vAlign w:val="center"/>
          </w:tcPr>
          <w:p w14:paraId="7A91E584" w14:textId="77777777" w:rsidR="00924128" w:rsidRDefault="00924128">
            <w:pPr>
              <w:widowControl/>
              <w:jc w:val="left"/>
              <w:textAlignment w:val="center"/>
              <w:rPr>
                <w:rFonts w:ascii="宋体" w:hAnsi="宋体" w:cs="宋体"/>
                <w:color w:val="000000"/>
                <w:kern w:val="0"/>
                <w:szCs w:val="21"/>
              </w:rPr>
            </w:pPr>
          </w:p>
        </w:tc>
      </w:tr>
      <w:tr w:rsidR="00924128" w14:paraId="09C908A0" w14:textId="77777777">
        <w:trPr>
          <w:trHeight w:val="870"/>
        </w:trPr>
        <w:tc>
          <w:tcPr>
            <w:tcW w:w="1558" w:type="dxa"/>
            <w:tcBorders>
              <w:top w:val="single" w:sz="4" w:space="0" w:color="000000"/>
              <w:left w:val="single" w:sz="4" w:space="0" w:color="000000"/>
              <w:bottom w:val="single" w:sz="4" w:space="0" w:color="000000"/>
              <w:right w:val="single" w:sz="4" w:space="0" w:color="000000"/>
            </w:tcBorders>
            <w:vAlign w:val="center"/>
          </w:tcPr>
          <w:p w14:paraId="2290F689" w14:textId="77777777" w:rsidR="00924128" w:rsidRDefault="0049087B">
            <w:pPr>
              <w:widowControl/>
              <w:jc w:val="center"/>
              <w:textAlignment w:val="center"/>
              <w:rPr>
                <w:rFonts w:ascii="宋体" w:hAnsi="宋体" w:cs="宋体"/>
                <w:color w:val="000000"/>
                <w:szCs w:val="21"/>
              </w:rPr>
            </w:pPr>
            <w:r>
              <w:rPr>
                <w:rFonts w:ascii="宋体" w:hAnsi="宋体" w:cs="宋体" w:hint="eastAsia"/>
                <w:color w:val="000000"/>
                <w:kern w:val="0"/>
                <w:szCs w:val="21"/>
              </w:rPr>
              <w:t>住宿费</w:t>
            </w:r>
          </w:p>
        </w:tc>
        <w:tc>
          <w:tcPr>
            <w:tcW w:w="2001" w:type="dxa"/>
            <w:tcBorders>
              <w:top w:val="single" w:sz="4" w:space="0" w:color="000000"/>
              <w:left w:val="single" w:sz="4" w:space="0" w:color="000000"/>
              <w:bottom w:val="single" w:sz="4" w:space="0" w:color="000000"/>
              <w:right w:val="single" w:sz="4" w:space="0" w:color="000000"/>
            </w:tcBorders>
            <w:vAlign w:val="center"/>
          </w:tcPr>
          <w:p w14:paraId="2E4EBCB0" w14:textId="77777777" w:rsidR="00924128" w:rsidRDefault="0049087B">
            <w:pPr>
              <w:jc w:val="center"/>
              <w:rPr>
                <w:rFonts w:ascii="宋体" w:hAnsi="宋体" w:cs="宋体"/>
                <w:color w:val="000000"/>
                <w:szCs w:val="21"/>
              </w:rPr>
            </w:pPr>
            <w:r>
              <w:rPr>
                <w:rFonts w:ascii="宋体" w:hAnsi="宋体" w:cs="宋体" w:hint="eastAsia"/>
                <w:color w:val="000000"/>
                <w:szCs w:val="21"/>
              </w:rPr>
              <w:t xml:space="preserve">   待定</w:t>
            </w:r>
          </w:p>
        </w:tc>
        <w:tc>
          <w:tcPr>
            <w:tcW w:w="6109" w:type="dxa"/>
            <w:tcBorders>
              <w:top w:val="single" w:sz="4" w:space="0" w:color="000000"/>
              <w:left w:val="single" w:sz="4" w:space="0" w:color="000000"/>
              <w:bottom w:val="single" w:sz="4" w:space="0" w:color="000000"/>
              <w:right w:val="single" w:sz="4" w:space="0" w:color="000000"/>
            </w:tcBorders>
            <w:vAlign w:val="center"/>
          </w:tcPr>
          <w:p w14:paraId="1DA97A64" w14:textId="77777777" w:rsidR="00924128" w:rsidRDefault="0049087B">
            <w:pPr>
              <w:widowControl/>
              <w:jc w:val="left"/>
              <w:textAlignment w:val="center"/>
              <w:rPr>
                <w:rFonts w:ascii="宋体" w:hAnsi="宋体" w:cs="宋体"/>
                <w:color w:val="000000"/>
                <w:szCs w:val="21"/>
              </w:rPr>
            </w:pPr>
            <w:r>
              <w:rPr>
                <w:rFonts w:ascii="宋体" w:hAnsi="宋体" w:cs="宋体" w:hint="eastAsia"/>
                <w:color w:val="000000"/>
                <w:kern w:val="0"/>
                <w:szCs w:val="21"/>
              </w:rPr>
              <w:t>报到后按照研究生学院安排的房间类型收取:4人间1200元/年、6人间1000元/年、8人间800元/年。</w:t>
            </w:r>
          </w:p>
        </w:tc>
      </w:tr>
    </w:tbl>
    <w:p w14:paraId="005CA1BE" w14:textId="77777777" w:rsidR="00924128" w:rsidRDefault="0049087B">
      <w:pPr>
        <w:ind w:firstLineChars="150" w:firstLine="316"/>
        <w:rPr>
          <w:b/>
          <w:bCs/>
          <w:color w:val="FF0000"/>
          <w:szCs w:val="21"/>
        </w:rPr>
      </w:pPr>
      <w:r>
        <w:rPr>
          <w:rFonts w:hint="eastAsia"/>
          <w:b/>
          <w:bCs/>
          <w:color w:val="FF0000"/>
          <w:szCs w:val="21"/>
        </w:rPr>
        <w:t>二、缴费方式</w:t>
      </w:r>
    </w:p>
    <w:p w14:paraId="7CB5B1AA" w14:textId="77777777" w:rsidR="00924128" w:rsidRDefault="0049087B">
      <w:pPr>
        <w:ind w:firstLineChars="200" w:firstLine="420"/>
        <w:rPr>
          <w:b/>
          <w:bCs/>
          <w:szCs w:val="21"/>
        </w:rPr>
      </w:pPr>
      <w:r>
        <w:rPr>
          <w:rFonts w:ascii="宋体" w:hAnsi="宋体" w:cs="宋体" w:hint="eastAsia"/>
          <w:color w:val="000000"/>
          <w:kern w:val="0"/>
          <w:szCs w:val="21"/>
        </w:rPr>
        <w:t>为拓宽学生缴费途径，对学生提供更快捷、更安全的收费服务，我校推出了“</w:t>
      </w:r>
      <w:r>
        <w:rPr>
          <w:rFonts w:ascii="宋体" w:hAnsi="宋体" w:cs="宋体" w:hint="eastAsia"/>
          <w:color w:val="000000"/>
          <w:kern w:val="0"/>
          <w:szCs w:val="21"/>
          <w:u w:val="single"/>
        </w:rPr>
        <w:t>锦银E付网上缴费</w:t>
      </w:r>
      <w:r>
        <w:rPr>
          <w:rFonts w:ascii="宋体" w:hAnsi="宋体" w:cs="宋体" w:hint="eastAsia"/>
          <w:color w:val="000000"/>
          <w:kern w:val="0"/>
          <w:szCs w:val="21"/>
        </w:rPr>
        <w:t xml:space="preserve">”方式。相对传统收费方式，该方式具有如下优势： </w:t>
      </w:r>
    </w:p>
    <w:p w14:paraId="616DB713" w14:textId="77777777" w:rsidR="00924128" w:rsidRDefault="0049087B">
      <w:pPr>
        <w:ind w:firstLineChars="200" w:firstLine="420"/>
        <w:rPr>
          <w:b/>
          <w:bCs/>
          <w:szCs w:val="21"/>
        </w:rPr>
      </w:pPr>
      <w:r>
        <w:rPr>
          <w:noProof/>
        </w:rPr>
        <w:drawing>
          <wp:anchor distT="0" distB="0" distL="114300" distR="114300" simplePos="0" relativeHeight="251661312" behindDoc="1" locked="0" layoutInCell="1" allowOverlap="1" wp14:anchorId="7371DDF5" wp14:editId="725CEE85">
            <wp:simplePos x="0" y="0"/>
            <wp:positionH relativeFrom="column">
              <wp:posOffset>3659505</wp:posOffset>
            </wp:positionH>
            <wp:positionV relativeFrom="paragraph">
              <wp:posOffset>272415</wp:posOffset>
            </wp:positionV>
            <wp:extent cx="2695575" cy="2271395"/>
            <wp:effectExtent l="0" t="0" r="9525" b="1905"/>
            <wp:wrapTight wrapText="bothSides">
              <wp:wrapPolygon edited="0">
                <wp:start x="0" y="0"/>
                <wp:lineTo x="0" y="21497"/>
                <wp:lineTo x="21473" y="21497"/>
                <wp:lineTo x="21473"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695575" cy="2271395"/>
                    </a:xfrm>
                    <a:prstGeom prst="rect">
                      <a:avLst/>
                    </a:prstGeom>
                    <a:noFill/>
                    <a:ln>
                      <a:noFill/>
                    </a:ln>
                  </pic:spPr>
                </pic:pic>
              </a:graphicData>
            </a:graphic>
          </wp:anchor>
        </w:drawing>
      </w:r>
      <w:r>
        <w:rPr>
          <w:rFonts w:ascii="宋体" w:hAnsi="宋体" w:cs="宋体" w:hint="eastAsia"/>
          <w:color w:val="000000"/>
          <w:kern w:val="0"/>
          <w:szCs w:val="21"/>
        </w:rPr>
        <w:t>1.学生缴费由被动变为主动。学生或家长可在外地通过网络直接为学生缴费，并可通过网络随时掌握学生缴费情况。</w:t>
      </w:r>
    </w:p>
    <w:p w14:paraId="491546EB" w14:textId="77777777" w:rsidR="00924128" w:rsidRDefault="0049087B">
      <w:pPr>
        <w:ind w:firstLineChars="200" w:firstLine="420"/>
        <w:rPr>
          <w:b/>
          <w:bCs/>
          <w:szCs w:val="21"/>
        </w:rPr>
      </w:pPr>
      <w:r>
        <w:rPr>
          <w:rFonts w:ascii="宋体" w:hAnsi="宋体" w:cs="宋体" w:hint="eastAsia"/>
          <w:color w:val="000000"/>
          <w:kern w:val="0"/>
          <w:szCs w:val="21"/>
        </w:rPr>
        <w:t>2.打破时间限制。学生网上自助缴费系统在规定的开放日期内全天24小时接受学生或家长的缴费，避免了开学集中等候收费的拥挤现象。</w:t>
      </w:r>
    </w:p>
    <w:p w14:paraId="504E783E" w14:textId="77777777" w:rsidR="00924128" w:rsidRDefault="0049087B">
      <w:pPr>
        <w:ind w:firstLineChars="200" w:firstLine="420"/>
        <w:rPr>
          <w:rFonts w:ascii="宋体" w:hAnsi="宋体" w:cs="宋体"/>
          <w:color w:val="000000"/>
          <w:kern w:val="0"/>
          <w:szCs w:val="21"/>
        </w:rPr>
      </w:pPr>
      <w:r>
        <w:rPr>
          <w:rFonts w:ascii="宋体" w:hAnsi="宋体" w:cs="宋体" w:hint="eastAsia"/>
          <w:color w:val="000000"/>
          <w:kern w:val="0"/>
          <w:szCs w:val="21"/>
        </w:rPr>
        <w:t>3.保证资金安全。通过网络进行缴费，避免了学生卡（折）容易丢失的问题，有利于避免学生入学时携带大额现金等不安全问题。</w:t>
      </w:r>
    </w:p>
    <w:p w14:paraId="6D67B850" w14:textId="77777777" w:rsidR="00924128" w:rsidRDefault="0049087B">
      <w:pPr>
        <w:rPr>
          <w:rFonts w:ascii="宋体" w:hAnsi="宋体" w:cs="宋体"/>
          <w:bCs/>
          <w:szCs w:val="21"/>
        </w:rPr>
      </w:pPr>
      <w:r>
        <w:rPr>
          <w:rFonts w:ascii="宋体" w:hAnsi="宋体" w:cs="宋体" w:hint="eastAsia"/>
          <w:b/>
          <w:bCs/>
          <w:szCs w:val="21"/>
          <w:u w:val="single"/>
        </w:rPr>
        <w:t>方式1：“锦银E付”手机APP软件缴费</w:t>
      </w:r>
      <w:r>
        <w:rPr>
          <w:rFonts w:ascii="宋体" w:hAnsi="宋体" w:cs="宋体" w:hint="eastAsia"/>
          <w:bCs/>
          <w:szCs w:val="21"/>
        </w:rPr>
        <w:t>。</w:t>
      </w:r>
    </w:p>
    <w:p w14:paraId="3F16D471" w14:textId="77777777" w:rsidR="00924128" w:rsidRDefault="0049087B">
      <w:pPr>
        <w:ind w:firstLineChars="100" w:firstLine="210"/>
        <w:rPr>
          <w:rFonts w:ascii="宋体" w:hAnsi="宋体" w:cs="宋体"/>
          <w:color w:val="000000"/>
          <w:kern w:val="0"/>
          <w:szCs w:val="21"/>
        </w:rPr>
      </w:pPr>
      <w:r>
        <w:rPr>
          <w:rFonts w:ascii="宋体" w:hAnsi="宋体" w:cs="宋体" w:hint="eastAsia"/>
          <w:color w:val="000000"/>
          <w:kern w:val="0"/>
          <w:szCs w:val="21"/>
        </w:rPr>
        <w:t>进入手机软件商店或APP STORE内搜索“锦银E付”，或通过扫描右方二维码，下载并安装“锦银E付”缴费软件。</w:t>
      </w:r>
    </w:p>
    <w:p w14:paraId="69E0C4CC" w14:textId="77777777" w:rsidR="00924128" w:rsidRDefault="0049087B">
      <w:pPr>
        <w:ind w:firstLineChars="100" w:firstLine="210"/>
        <w:rPr>
          <w:rFonts w:ascii="宋体" w:hAnsi="宋体" w:cs="宋体"/>
          <w:color w:val="000000"/>
          <w:kern w:val="0"/>
          <w:szCs w:val="21"/>
        </w:rPr>
      </w:pPr>
      <w:r>
        <w:rPr>
          <w:rFonts w:ascii="宋体" w:hAnsi="宋体" w:cs="宋体" w:hint="eastAsia"/>
          <w:color w:val="000000"/>
          <w:kern w:val="0"/>
          <w:szCs w:val="21"/>
        </w:rPr>
        <w:t>缴费时间：</w:t>
      </w:r>
    </w:p>
    <w:p w14:paraId="6EEAA677" w14:textId="67827F40" w:rsidR="00924128" w:rsidRDefault="0049087B">
      <w:pPr>
        <w:ind w:firstLineChars="100" w:firstLine="210"/>
        <w:rPr>
          <w:rFonts w:ascii="宋体" w:hAnsi="宋体" w:cs="宋体"/>
          <w:color w:val="000000"/>
          <w:kern w:val="0"/>
          <w:szCs w:val="21"/>
        </w:rPr>
      </w:pPr>
      <w:r>
        <w:rPr>
          <w:rFonts w:ascii="宋体" w:hAnsi="宋体" w:cs="宋体" w:hint="eastAsia"/>
          <w:color w:val="FF0000"/>
          <w:kern w:val="0"/>
          <w:szCs w:val="21"/>
        </w:rPr>
        <w:t>从收到录取通知书之日起至2020年8月</w:t>
      </w:r>
      <w:r w:rsidR="00AA5A47">
        <w:rPr>
          <w:rFonts w:ascii="宋体" w:hAnsi="宋体" w:cs="宋体"/>
          <w:color w:val="FF0000"/>
          <w:kern w:val="0"/>
          <w:szCs w:val="21"/>
        </w:rPr>
        <w:t>31</w:t>
      </w:r>
      <w:r>
        <w:rPr>
          <w:rFonts w:ascii="宋体" w:hAnsi="宋体" w:cs="宋体" w:hint="eastAsia"/>
          <w:color w:val="FF0000"/>
          <w:kern w:val="0"/>
          <w:szCs w:val="21"/>
        </w:rPr>
        <w:t>日（收费时间根据疫情情况顺延）</w:t>
      </w:r>
      <w:r>
        <w:rPr>
          <w:rFonts w:ascii="宋体" w:hAnsi="宋体" w:cs="宋体" w:hint="eastAsia"/>
          <w:color w:val="000000"/>
          <w:kern w:val="0"/>
          <w:szCs w:val="21"/>
        </w:rPr>
        <w:t>，全线开通网上缴费系统。</w:t>
      </w:r>
      <w:proofErr w:type="gramStart"/>
      <w:r>
        <w:rPr>
          <w:rFonts w:ascii="宋体" w:hAnsi="宋体" w:cs="宋体" w:hint="eastAsia"/>
          <w:color w:val="000000"/>
          <w:kern w:val="0"/>
          <w:szCs w:val="21"/>
        </w:rPr>
        <w:t>锦银E付软件</w:t>
      </w:r>
      <w:proofErr w:type="gramEnd"/>
      <w:r>
        <w:rPr>
          <w:rFonts w:ascii="宋体" w:hAnsi="宋体" w:cs="宋体" w:hint="eastAsia"/>
          <w:color w:val="000000"/>
          <w:kern w:val="0"/>
          <w:szCs w:val="21"/>
        </w:rPr>
        <w:t>开通期间可以缴费，若超过期限登录后会显示无待缴费记录，无法进行缴费。因此，请同学们按规定的期限尽快完成缴费。</w:t>
      </w:r>
    </w:p>
    <w:p w14:paraId="3B0113B3" w14:textId="77777777" w:rsidR="00924128" w:rsidRDefault="0049087B">
      <w:pPr>
        <w:rPr>
          <w:rFonts w:ascii="宋体" w:hAnsi="宋体" w:cs="宋体"/>
          <w:color w:val="000000"/>
          <w:kern w:val="0"/>
          <w:szCs w:val="21"/>
        </w:rPr>
      </w:pPr>
      <w:r>
        <w:rPr>
          <w:rFonts w:ascii="宋体" w:hAnsi="宋体" w:cs="宋体" w:hint="eastAsia"/>
          <w:color w:val="000000"/>
          <w:kern w:val="0"/>
          <w:szCs w:val="21"/>
        </w:rPr>
        <w:t>步骤：</w:t>
      </w:r>
    </w:p>
    <w:p w14:paraId="335D863B" w14:textId="77777777" w:rsidR="00924128" w:rsidRDefault="0049087B">
      <w:pPr>
        <w:numPr>
          <w:ilvl w:val="0"/>
          <w:numId w:val="1"/>
        </w:numPr>
        <w:ind w:firstLineChars="200" w:firstLine="420"/>
        <w:rPr>
          <w:rFonts w:ascii="宋体" w:hAnsi="宋体" w:cs="宋体"/>
          <w:color w:val="000000"/>
          <w:kern w:val="0"/>
          <w:szCs w:val="21"/>
        </w:rPr>
      </w:pPr>
      <w:r>
        <w:rPr>
          <w:rFonts w:ascii="宋体" w:hAnsi="宋体" w:cs="宋体" w:hint="eastAsia"/>
          <w:color w:val="000000"/>
          <w:kern w:val="0"/>
          <w:szCs w:val="21"/>
        </w:rPr>
        <w:t>打开“锦银E付”APP，点击屏幕下方的“注册账户”；输入</w:t>
      </w:r>
      <w:r>
        <w:rPr>
          <w:rFonts w:ascii="宋体" w:hAnsi="宋体" w:cs="宋体" w:hint="eastAsia"/>
          <w:b/>
          <w:bCs/>
          <w:color w:val="000000"/>
          <w:kern w:val="0"/>
          <w:szCs w:val="21"/>
        </w:rPr>
        <w:t>学生本人在用的手机号码</w:t>
      </w:r>
      <w:r>
        <w:rPr>
          <w:rFonts w:ascii="宋体" w:hAnsi="宋体" w:cs="宋体" w:hint="eastAsia"/>
          <w:color w:val="000000"/>
          <w:kern w:val="0"/>
          <w:szCs w:val="21"/>
        </w:rPr>
        <w:t>，设置登录密码（请同学们记住本人的登录密码），点击下一步。</w:t>
      </w:r>
    </w:p>
    <w:p w14:paraId="25F354DC" w14:textId="77777777" w:rsidR="00924128" w:rsidRDefault="0049087B">
      <w:pPr>
        <w:rPr>
          <w:rFonts w:ascii="宋体" w:hAnsi="宋体" w:cs="宋体"/>
          <w:color w:val="000000"/>
          <w:kern w:val="0"/>
          <w:szCs w:val="21"/>
        </w:rPr>
      </w:pPr>
      <w:r>
        <w:rPr>
          <w:rFonts w:ascii="宋体" w:hAnsi="宋体" w:cs="宋体" w:hint="eastAsia"/>
          <w:b/>
          <w:bCs/>
          <w:color w:val="000000"/>
          <w:kern w:val="0"/>
          <w:szCs w:val="21"/>
        </w:rPr>
        <w:t>备注：</w:t>
      </w:r>
      <w:r>
        <w:rPr>
          <w:rFonts w:ascii="宋体" w:hAnsi="宋体" w:cs="宋体" w:hint="eastAsia"/>
          <w:color w:val="000000"/>
          <w:kern w:val="0"/>
          <w:szCs w:val="21"/>
        </w:rPr>
        <w:t>如遇特殊情况，学生本人无手机号，可使用父母等人的手机号完成注册。</w:t>
      </w:r>
    </w:p>
    <w:p w14:paraId="030B4415" w14:textId="77777777" w:rsidR="00924128" w:rsidRDefault="0049087B">
      <w:pPr>
        <w:numPr>
          <w:ilvl w:val="0"/>
          <w:numId w:val="1"/>
        </w:numPr>
        <w:ind w:firstLineChars="200" w:firstLine="420"/>
        <w:rPr>
          <w:rFonts w:ascii="宋体" w:hAnsi="宋体" w:cs="宋体"/>
          <w:color w:val="000000"/>
          <w:kern w:val="0"/>
          <w:szCs w:val="21"/>
        </w:rPr>
      </w:pPr>
      <w:r>
        <w:rPr>
          <w:rFonts w:ascii="宋体" w:hAnsi="宋体" w:cs="宋体" w:hint="eastAsia"/>
          <w:color w:val="000000"/>
          <w:kern w:val="0"/>
          <w:szCs w:val="21"/>
        </w:rPr>
        <w:t>点击发送验证码，输入短信中的六位数字进行验证，点击下一步。</w:t>
      </w:r>
    </w:p>
    <w:p w14:paraId="623F8A08" w14:textId="77777777" w:rsidR="00924128" w:rsidRDefault="0049087B">
      <w:pPr>
        <w:numPr>
          <w:ilvl w:val="0"/>
          <w:numId w:val="1"/>
        </w:numPr>
        <w:ind w:firstLineChars="200" w:firstLine="420"/>
        <w:rPr>
          <w:rFonts w:ascii="宋体" w:hAnsi="宋体" w:cs="宋体"/>
          <w:color w:val="000000"/>
          <w:kern w:val="0"/>
          <w:szCs w:val="21"/>
        </w:rPr>
      </w:pPr>
      <w:r>
        <w:rPr>
          <w:rFonts w:ascii="宋体" w:hAnsi="宋体" w:cs="宋体" w:hint="eastAsia"/>
          <w:color w:val="000000"/>
          <w:kern w:val="0"/>
          <w:szCs w:val="21"/>
        </w:rPr>
        <w:t>设置支付密码（支付密码与登录密码不能为同一个；因日后在校期间均使用该软件进行缴费，请学生牢记登陆密码和支付密码，），点击下一步。</w:t>
      </w:r>
    </w:p>
    <w:p w14:paraId="3A9F3BC9" w14:textId="77777777" w:rsidR="00924128" w:rsidRDefault="0049087B">
      <w:pPr>
        <w:numPr>
          <w:ilvl w:val="0"/>
          <w:numId w:val="1"/>
        </w:numPr>
        <w:ind w:firstLineChars="200" w:firstLine="420"/>
        <w:rPr>
          <w:rFonts w:ascii="宋体" w:hAnsi="宋体" w:cs="宋体"/>
          <w:color w:val="000000"/>
          <w:kern w:val="0"/>
          <w:szCs w:val="21"/>
        </w:rPr>
      </w:pPr>
      <w:r>
        <w:rPr>
          <w:rFonts w:ascii="宋体" w:hAnsi="宋体" w:cs="宋体" w:hint="eastAsia"/>
          <w:color w:val="000000"/>
          <w:kern w:val="0"/>
          <w:szCs w:val="21"/>
        </w:rPr>
        <w:t>点击立即登录，输入手机号和登录密码后登录，点击屏幕上方银行卡，添加学生本人的银行卡（如学生银行卡所对应的手机号已经不再使用，与刚刚注册时的手机号不同，无法收不到验证码，可到银行网点将手机号更换</w:t>
      </w:r>
      <w:proofErr w:type="gramStart"/>
      <w:r>
        <w:rPr>
          <w:rFonts w:ascii="宋体" w:hAnsi="宋体" w:cs="宋体" w:hint="eastAsia"/>
          <w:color w:val="000000"/>
          <w:kern w:val="0"/>
          <w:szCs w:val="21"/>
        </w:rPr>
        <w:t>成注册</w:t>
      </w:r>
      <w:proofErr w:type="gramEnd"/>
      <w:r>
        <w:rPr>
          <w:rFonts w:ascii="宋体" w:hAnsi="宋体" w:cs="宋体" w:hint="eastAsia"/>
          <w:color w:val="000000"/>
          <w:kern w:val="0"/>
          <w:szCs w:val="21"/>
        </w:rPr>
        <w:t>时在用的手机号即可）。</w:t>
      </w:r>
    </w:p>
    <w:p w14:paraId="09C56790" w14:textId="77777777" w:rsidR="00924128" w:rsidRDefault="0049087B">
      <w:pPr>
        <w:rPr>
          <w:rFonts w:ascii="宋体" w:hAnsi="宋体" w:cs="宋体"/>
          <w:color w:val="000000"/>
          <w:kern w:val="0"/>
          <w:szCs w:val="21"/>
        </w:rPr>
      </w:pPr>
      <w:r>
        <w:rPr>
          <w:rFonts w:ascii="宋体" w:hAnsi="宋体" w:cs="宋体" w:hint="eastAsia"/>
          <w:b/>
          <w:bCs/>
          <w:color w:val="000000"/>
          <w:kern w:val="0"/>
          <w:szCs w:val="21"/>
        </w:rPr>
        <w:t>备注：</w:t>
      </w:r>
      <w:r>
        <w:rPr>
          <w:rFonts w:ascii="宋体" w:hAnsi="宋体" w:cs="宋体" w:hint="eastAsia"/>
          <w:color w:val="000000"/>
          <w:kern w:val="0"/>
          <w:szCs w:val="21"/>
        </w:rPr>
        <w:t>如使用父母等人的手机号注册，请添加父母等人的银行卡信息。因账号具有唯一性，请勿使用学生本人的银行卡。这样日后</w:t>
      </w:r>
      <w:proofErr w:type="gramStart"/>
      <w:r>
        <w:rPr>
          <w:rFonts w:ascii="宋体" w:hAnsi="宋体" w:cs="宋体" w:hint="eastAsia"/>
          <w:color w:val="000000"/>
          <w:kern w:val="0"/>
          <w:szCs w:val="21"/>
        </w:rPr>
        <w:t>若学</w:t>
      </w:r>
      <w:proofErr w:type="gramEnd"/>
      <w:r>
        <w:rPr>
          <w:rFonts w:ascii="宋体" w:hAnsi="宋体" w:cs="宋体" w:hint="eastAsia"/>
          <w:color w:val="000000"/>
          <w:kern w:val="0"/>
          <w:szCs w:val="21"/>
        </w:rPr>
        <w:t>生购买手机后，即可使用本人的手机号和本人的银行卡重新注册账号，以后缴费就用学生本人的账号缴费即可。</w:t>
      </w:r>
    </w:p>
    <w:p w14:paraId="7522B51C" w14:textId="77777777" w:rsidR="00924128" w:rsidRDefault="0049087B">
      <w:pPr>
        <w:numPr>
          <w:ilvl w:val="0"/>
          <w:numId w:val="1"/>
        </w:numPr>
        <w:ind w:firstLineChars="200" w:firstLine="420"/>
        <w:rPr>
          <w:rFonts w:ascii="宋体" w:hAnsi="宋体" w:cs="宋体"/>
          <w:color w:val="000000"/>
          <w:kern w:val="0"/>
          <w:szCs w:val="21"/>
        </w:rPr>
      </w:pPr>
      <w:r>
        <w:rPr>
          <w:rFonts w:ascii="宋体" w:hAnsi="宋体" w:cs="宋体" w:hint="eastAsia"/>
          <w:color w:val="000000"/>
          <w:kern w:val="0"/>
          <w:szCs w:val="21"/>
        </w:rPr>
        <w:t>添加成功后，返回首页，点击高校缴费。</w:t>
      </w:r>
    </w:p>
    <w:p w14:paraId="4F8ADD0C" w14:textId="77777777" w:rsidR="00924128" w:rsidRDefault="0049087B">
      <w:pPr>
        <w:numPr>
          <w:ilvl w:val="0"/>
          <w:numId w:val="1"/>
        </w:numPr>
        <w:ind w:firstLineChars="200" w:firstLine="420"/>
        <w:rPr>
          <w:rFonts w:ascii="宋体" w:hAnsi="宋体" w:cs="宋体"/>
          <w:color w:val="000000"/>
          <w:kern w:val="0"/>
          <w:szCs w:val="21"/>
        </w:rPr>
      </w:pPr>
      <w:r>
        <w:rPr>
          <w:rFonts w:ascii="宋体" w:hAnsi="宋体" w:cs="宋体" w:hint="eastAsia"/>
          <w:color w:val="000000"/>
          <w:kern w:val="0"/>
          <w:szCs w:val="21"/>
        </w:rPr>
        <w:t>选择城市：锦州；学校：锦州医科大学。</w:t>
      </w:r>
    </w:p>
    <w:p w14:paraId="1D4EE22A" w14:textId="77777777" w:rsidR="00924128" w:rsidRDefault="0049087B">
      <w:pPr>
        <w:numPr>
          <w:ilvl w:val="0"/>
          <w:numId w:val="1"/>
        </w:numPr>
        <w:ind w:firstLineChars="200" w:firstLine="420"/>
        <w:rPr>
          <w:rFonts w:ascii="宋体" w:hAnsi="宋体" w:cs="宋体"/>
          <w:color w:val="000000"/>
          <w:kern w:val="0"/>
          <w:szCs w:val="21"/>
        </w:rPr>
      </w:pPr>
      <w:r>
        <w:rPr>
          <w:rFonts w:ascii="宋体" w:hAnsi="宋体" w:cs="宋体" w:hint="eastAsia"/>
          <w:color w:val="000000"/>
          <w:kern w:val="0"/>
          <w:szCs w:val="21"/>
        </w:rPr>
        <w:t>输入学生姓名，学号（新生迎新期间学号处统一使用身份证号替代），查询。</w:t>
      </w:r>
      <w:proofErr w:type="gramStart"/>
      <w:r>
        <w:rPr>
          <w:rFonts w:ascii="宋体" w:hAnsi="宋体" w:cs="宋体" w:hint="eastAsia"/>
          <w:color w:val="000000"/>
          <w:kern w:val="0"/>
          <w:szCs w:val="21"/>
        </w:rPr>
        <w:t>点击需</w:t>
      </w:r>
      <w:proofErr w:type="gramEnd"/>
      <w:r>
        <w:rPr>
          <w:rFonts w:ascii="宋体" w:hAnsi="宋体" w:cs="宋体" w:hint="eastAsia"/>
          <w:color w:val="000000"/>
          <w:kern w:val="0"/>
          <w:szCs w:val="21"/>
        </w:rPr>
        <w:t>缴费的项目，</w:t>
      </w:r>
      <w:r>
        <w:rPr>
          <w:rFonts w:ascii="宋体" w:hAnsi="宋体" w:cs="宋体" w:hint="eastAsia"/>
          <w:color w:val="000000"/>
          <w:kern w:val="0"/>
          <w:szCs w:val="21"/>
        </w:rPr>
        <w:lastRenderedPageBreak/>
        <w:t>确认应缴费金额与应缴纳的学宿费，杂费金额标准无误后，点击立即缴费。</w:t>
      </w:r>
    </w:p>
    <w:p w14:paraId="76471FB3" w14:textId="77777777" w:rsidR="00924128" w:rsidRDefault="0049087B">
      <w:pPr>
        <w:rPr>
          <w:rFonts w:ascii="宋体" w:hAnsi="宋体" w:cs="宋体"/>
          <w:color w:val="000000"/>
          <w:kern w:val="0"/>
          <w:szCs w:val="21"/>
        </w:rPr>
      </w:pPr>
      <w:r>
        <w:rPr>
          <w:rFonts w:ascii="宋体" w:hAnsi="宋体" w:cs="宋体" w:hint="eastAsia"/>
          <w:b/>
          <w:bCs/>
          <w:color w:val="000000"/>
          <w:kern w:val="0"/>
          <w:szCs w:val="21"/>
        </w:rPr>
        <w:t>备注：</w:t>
      </w:r>
      <w:r>
        <w:rPr>
          <w:rFonts w:ascii="宋体" w:hAnsi="宋体" w:cs="宋体" w:hint="eastAsia"/>
          <w:color w:val="000000"/>
          <w:kern w:val="0"/>
          <w:szCs w:val="21"/>
        </w:rPr>
        <w:t>如使用父母等人的信息注册，一样可以为学生进行缴费，在此处输入学生姓名，身份证号即可。</w:t>
      </w:r>
    </w:p>
    <w:p w14:paraId="219809F2" w14:textId="77777777" w:rsidR="00924128" w:rsidRDefault="0049087B">
      <w:pPr>
        <w:numPr>
          <w:ilvl w:val="0"/>
          <w:numId w:val="1"/>
        </w:numPr>
        <w:rPr>
          <w:rFonts w:ascii="宋体" w:hAnsi="宋体" w:cs="宋体"/>
          <w:color w:val="000000"/>
          <w:kern w:val="0"/>
          <w:szCs w:val="21"/>
        </w:rPr>
      </w:pPr>
      <w:r>
        <w:rPr>
          <w:rFonts w:ascii="宋体" w:hAnsi="宋体" w:cs="宋体" w:hint="eastAsia"/>
          <w:color w:val="000000"/>
          <w:kern w:val="0"/>
          <w:szCs w:val="21"/>
        </w:rPr>
        <w:t>选择所绑定的银行卡进行支付，输入步骤3设置的软件支付密码（非银行卡支付密码）进行缴费，请等待界面显示支付成功后退出。</w:t>
      </w:r>
    </w:p>
    <w:p w14:paraId="60C23C63" w14:textId="77777777" w:rsidR="00924128" w:rsidRDefault="0049087B">
      <w:pPr>
        <w:rPr>
          <w:rFonts w:ascii="宋体" w:hAnsi="宋体" w:cs="宋体"/>
          <w:color w:val="000000"/>
          <w:kern w:val="0"/>
          <w:szCs w:val="21"/>
          <w:u w:val="single"/>
        </w:rPr>
      </w:pPr>
      <w:r>
        <w:rPr>
          <w:rFonts w:ascii="宋体" w:hAnsi="宋体" w:cs="宋体" w:hint="eastAsia"/>
          <w:color w:val="000000"/>
          <w:kern w:val="0"/>
          <w:szCs w:val="21"/>
          <w:u w:val="single"/>
        </w:rPr>
        <w:t>支付过程中可能存在的问题答疑：</w:t>
      </w:r>
    </w:p>
    <w:p w14:paraId="16939A01" w14:textId="77777777" w:rsidR="00924128" w:rsidRDefault="0049087B">
      <w:pPr>
        <w:pStyle w:val="a3"/>
        <w:numPr>
          <w:ilvl w:val="0"/>
          <w:numId w:val="2"/>
        </w:numPr>
        <w:ind w:firstLineChars="0"/>
        <w:rPr>
          <w:rFonts w:ascii="宋体" w:hAnsi="宋体" w:cs="宋体"/>
          <w:color w:val="000000"/>
          <w:kern w:val="0"/>
          <w:szCs w:val="21"/>
        </w:rPr>
      </w:pPr>
      <w:r>
        <w:rPr>
          <w:rFonts w:ascii="宋体" w:hAnsi="宋体" w:cs="宋体" w:hint="eastAsia"/>
          <w:color w:val="000000"/>
          <w:kern w:val="0"/>
          <w:szCs w:val="21"/>
        </w:rPr>
        <w:t>如步骤8显示缴费不成功，可能因各银行出于对资金安全的保护，对银行卡设置了网上单笔（或当日）交易限额，超出限额将无法完成缴费，同学们可到银行</w:t>
      </w:r>
      <w:proofErr w:type="gramStart"/>
      <w:r>
        <w:rPr>
          <w:rFonts w:ascii="宋体" w:hAnsi="宋体" w:cs="宋体" w:hint="eastAsia"/>
          <w:color w:val="000000"/>
          <w:kern w:val="0"/>
          <w:szCs w:val="21"/>
        </w:rPr>
        <w:t>卡所在</w:t>
      </w:r>
      <w:proofErr w:type="gramEnd"/>
      <w:r>
        <w:rPr>
          <w:rFonts w:ascii="宋体" w:hAnsi="宋体" w:cs="宋体" w:hint="eastAsia"/>
          <w:color w:val="000000"/>
          <w:kern w:val="0"/>
          <w:szCs w:val="21"/>
        </w:rPr>
        <w:t>任意银行网点提高网上单笔（或当日）交易限额，若提高交易限额后仍显示交易失败，可能在极特殊情况下该银行并不支持该软件缴费，同学们可在步骤4添加本人其他银行卡进行操作，如学生本人只有一张卡，也可按照缴费流程中备注处，使用父母等人的手机号重新注册账号缴费即可。</w:t>
      </w:r>
    </w:p>
    <w:p w14:paraId="3787CB64" w14:textId="77777777" w:rsidR="00924128" w:rsidRDefault="0049087B">
      <w:pPr>
        <w:pStyle w:val="a3"/>
        <w:numPr>
          <w:ilvl w:val="0"/>
          <w:numId w:val="2"/>
        </w:numPr>
        <w:ind w:firstLineChars="0"/>
        <w:rPr>
          <w:rFonts w:ascii="宋体" w:hAnsi="宋体" w:cs="宋体"/>
          <w:color w:val="000000"/>
          <w:kern w:val="0"/>
          <w:szCs w:val="21"/>
        </w:rPr>
      </w:pPr>
      <w:r>
        <w:rPr>
          <w:rFonts w:ascii="宋体" w:hAnsi="宋体" w:cs="宋体" w:hint="eastAsia"/>
          <w:color w:val="000000"/>
          <w:kern w:val="0"/>
          <w:szCs w:val="21"/>
        </w:rPr>
        <w:t>若忘记登陆密码，可点击首页屏幕下方安全重置登录密码；若忘记软件支付密码，可点击首页屏幕下方安全重置支付密码；</w:t>
      </w:r>
    </w:p>
    <w:p w14:paraId="6F92898D" w14:textId="77777777" w:rsidR="00924128" w:rsidRDefault="0049087B">
      <w:pPr>
        <w:pStyle w:val="a3"/>
        <w:numPr>
          <w:ilvl w:val="0"/>
          <w:numId w:val="2"/>
        </w:numPr>
        <w:ind w:firstLineChars="0"/>
        <w:rPr>
          <w:rFonts w:ascii="宋体" w:hAnsi="宋体" w:cs="宋体"/>
          <w:color w:val="000000"/>
          <w:kern w:val="0"/>
          <w:szCs w:val="21"/>
        </w:rPr>
      </w:pPr>
      <w:r>
        <w:rPr>
          <w:rFonts w:ascii="宋体" w:hAnsi="宋体" w:cs="宋体" w:hint="eastAsia"/>
          <w:color w:val="000000"/>
          <w:kern w:val="0"/>
          <w:szCs w:val="21"/>
        </w:rPr>
        <w:t>若同学们开学后更换了手机号，可在首页屏幕</w:t>
      </w:r>
      <w:proofErr w:type="gramStart"/>
      <w:r>
        <w:rPr>
          <w:rFonts w:ascii="宋体" w:hAnsi="宋体" w:cs="宋体" w:hint="eastAsia"/>
          <w:color w:val="000000"/>
          <w:kern w:val="0"/>
          <w:szCs w:val="21"/>
        </w:rPr>
        <w:t>下方我</w:t>
      </w:r>
      <w:proofErr w:type="gramEnd"/>
      <w:r>
        <w:rPr>
          <w:rFonts w:ascii="宋体" w:hAnsi="宋体" w:cs="宋体" w:hint="eastAsia"/>
          <w:color w:val="000000"/>
          <w:kern w:val="0"/>
          <w:szCs w:val="21"/>
        </w:rPr>
        <w:t>的-点击“锦”图像处-在绑定手机处更换新的手机号，之后可使用新手机号进行登录。此处建议同学们，在更换手机号且不再使用旧手机号的情况下，为方便同学们下一年能够正常缴费，请到软件绑定银行卡的任意银行网点将银行卡绑定的手机号更改成新的手机号，更换成功后进入软件首页</w:t>
      </w:r>
      <w:proofErr w:type="gramStart"/>
      <w:r>
        <w:rPr>
          <w:rFonts w:ascii="宋体" w:hAnsi="宋体" w:cs="宋体" w:hint="eastAsia"/>
          <w:color w:val="000000"/>
          <w:kern w:val="0"/>
          <w:szCs w:val="21"/>
        </w:rPr>
        <w:t>下方我</w:t>
      </w:r>
      <w:proofErr w:type="gramEnd"/>
      <w:r>
        <w:rPr>
          <w:rFonts w:ascii="宋体" w:hAnsi="宋体" w:cs="宋体" w:hint="eastAsia"/>
          <w:color w:val="000000"/>
          <w:kern w:val="0"/>
          <w:szCs w:val="21"/>
        </w:rPr>
        <w:t>的-点击银行卡-修改</w:t>
      </w:r>
      <w:proofErr w:type="gramStart"/>
      <w:r>
        <w:rPr>
          <w:rFonts w:ascii="宋体" w:hAnsi="宋体" w:cs="宋体" w:hint="eastAsia"/>
          <w:color w:val="000000"/>
          <w:kern w:val="0"/>
          <w:szCs w:val="21"/>
        </w:rPr>
        <w:t>手机号处进行</w:t>
      </w:r>
      <w:proofErr w:type="gramEnd"/>
      <w:r>
        <w:rPr>
          <w:rFonts w:ascii="宋体" w:hAnsi="宋体" w:cs="宋体" w:hint="eastAsia"/>
          <w:color w:val="000000"/>
          <w:kern w:val="0"/>
          <w:szCs w:val="21"/>
        </w:rPr>
        <w:t>同步更改即可。</w:t>
      </w:r>
    </w:p>
    <w:p w14:paraId="63B3D856" w14:textId="77777777" w:rsidR="00924128" w:rsidRDefault="0049087B">
      <w:pPr>
        <w:rPr>
          <w:rFonts w:ascii="宋体" w:hAnsi="宋体" w:cs="宋体"/>
          <w:b/>
          <w:color w:val="000000"/>
          <w:kern w:val="0"/>
          <w:szCs w:val="21"/>
          <w:u w:val="single"/>
        </w:rPr>
      </w:pPr>
      <w:r>
        <w:rPr>
          <w:rFonts w:ascii="宋体" w:hAnsi="宋体" w:cs="宋体" w:hint="eastAsia"/>
          <w:b/>
          <w:color w:val="000000"/>
          <w:kern w:val="0"/>
          <w:szCs w:val="21"/>
          <w:u w:val="single"/>
        </w:rPr>
        <w:t>方式2：现场POS划卡缴费</w:t>
      </w:r>
    </w:p>
    <w:p w14:paraId="057F4DA9" w14:textId="77777777" w:rsidR="00924128" w:rsidRDefault="0049087B">
      <w:pPr>
        <w:ind w:firstLineChars="150" w:firstLine="316"/>
        <w:rPr>
          <w:rFonts w:ascii="宋体" w:hAnsi="宋体" w:cs="宋体"/>
          <w:b/>
          <w:bCs/>
          <w:color w:val="000000"/>
          <w:kern w:val="0"/>
          <w:szCs w:val="21"/>
          <w:u w:val="single"/>
        </w:rPr>
      </w:pPr>
      <w:proofErr w:type="gramStart"/>
      <w:r>
        <w:rPr>
          <w:rFonts w:ascii="宋体" w:hAnsi="宋体" w:cs="宋体" w:hint="eastAsia"/>
          <w:b/>
          <w:bCs/>
          <w:color w:val="000000"/>
          <w:kern w:val="0"/>
          <w:szCs w:val="21"/>
          <w:u w:val="single"/>
        </w:rPr>
        <w:t>如遇极特殊情况</w:t>
      </w:r>
      <w:proofErr w:type="gramEnd"/>
      <w:r>
        <w:rPr>
          <w:rFonts w:ascii="宋体" w:hAnsi="宋体" w:cs="宋体" w:hint="eastAsia"/>
          <w:b/>
          <w:bCs/>
          <w:color w:val="000000"/>
          <w:kern w:val="0"/>
          <w:szCs w:val="21"/>
          <w:u w:val="single"/>
        </w:rPr>
        <w:t>，方式</w:t>
      </w:r>
      <w:proofErr w:type="gramStart"/>
      <w:r>
        <w:rPr>
          <w:rFonts w:ascii="宋体" w:hAnsi="宋体" w:cs="宋体" w:hint="eastAsia"/>
          <w:b/>
          <w:bCs/>
          <w:color w:val="000000"/>
          <w:kern w:val="0"/>
          <w:szCs w:val="21"/>
          <w:u w:val="single"/>
        </w:rPr>
        <w:t>一</w:t>
      </w:r>
      <w:proofErr w:type="gramEnd"/>
      <w:r>
        <w:rPr>
          <w:rFonts w:ascii="宋体" w:hAnsi="宋体" w:cs="宋体" w:hint="eastAsia"/>
          <w:b/>
          <w:bCs/>
          <w:color w:val="000000"/>
          <w:kern w:val="0"/>
          <w:szCs w:val="21"/>
          <w:u w:val="single"/>
        </w:rPr>
        <w:t>无法解决，可现场划卡缴费。</w:t>
      </w:r>
    </w:p>
    <w:p w14:paraId="7FD30DE1" w14:textId="77777777" w:rsidR="00924128" w:rsidRDefault="0049087B">
      <w:pPr>
        <w:pStyle w:val="a3"/>
        <w:numPr>
          <w:ilvl w:val="0"/>
          <w:numId w:val="3"/>
        </w:numPr>
        <w:ind w:firstLineChars="0"/>
        <w:rPr>
          <w:rFonts w:ascii="宋体" w:hAnsi="宋体" w:cs="宋体"/>
          <w:b/>
          <w:color w:val="000000"/>
          <w:kern w:val="0"/>
          <w:sz w:val="24"/>
          <w:szCs w:val="21"/>
          <w:u w:val="single"/>
        </w:rPr>
      </w:pPr>
      <w:r>
        <w:rPr>
          <w:rFonts w:ascii="宋体" w:hAnsi="宋体" w:cs="宋体" w:hint="eastAsia"/>
          <w:b/>
          <w:color w:val="000000"/>
          <w:kern w:val="0"/>
          <w:sz w:val="24"/>
          <w:szCs w:val="21"/>
          <w:u w:val="single"/>
        </w:rPr>
        <w:t>温馨提示：</w:t>
      </w:r>
      <w:r>
        <w:rPr>
          <w:rFonts w:ascii="宋体" w:hAnsi="宋体" w:cs="宋体" w:hint="eastAsia"/>
          <w:b/>
          <w:bCs/>
          <w:color w:val="000000"/>
          <w:kern w:val="0"/>
          <w:szCs w:val="21"/>
          <w:u w:val="single"/>
        </w:rPr>
        <w:t>因同学们日后在校期间也将使用方式</w:t>
      </w:r>
      <w:proofErr w:type="gramStart"/>
      <w:r>
        <w:rPr>
          <w:rFonts w:ascii="宋体" w:hAnsi="宋体" w:cs="宋体" w:hint="eastAsia"/>
          <w:b/>
          <w:bCs/>
          <w:color w:val="000000"/>
          <w:kern w:val="0"/>
          <w:szCs w:val="21"/>
          <w:u w:val="single"/>
        </w:rPr>
        <w:t>一</w:t>
      </w:r>
      <w:proofErr w:type="gramEnd"/>
      <w:r>
        <w:rPr>
          <w:rFonts w:ascii="宋体" w:hAnsi="宋体" w:cs="宋体" w:hint="eastAsia"/>
          <w:b/>
          <w:bCs/>
          <w:color w:val="000000"/>
          <w:kern w:val="0"/>
          <w:szCs w:val="21"/>
          <w:u w:val="single"/>
        </w:rPr>
        <w:t>进行缴费，</w:t>
      </w:r>
      <w:proofErr w:type="gramStart"/>
      <w:r>
        <w:rPr>
          <w:rFonts w:ascii="宋体" w:hAnsi="宋体" w:cs="宋体" w:hint="eastAsia"/>
          <w:b/>
          <w:bCs/>
          <w:color w:val="000000"/>
          <w:kern w:val="0"/>
          <w:szCs w:val="21"/>
          <w:u w:val="single"/>
        </w:rPr>
        <w:t>而方式二</w:t>
      </w:r>
      <w:proofErr w:type="gramEnd"/>
      <w:r>
        <w:rPr>
          <w:rFonts w:ascii="宋体" w:hAnsi="宋体" w:cs="宋体" w:hint="eastAsia"/>
          <w:b/>
          <w:bCs/>
          <w:color w:val="000000"/>
          <w:kern w:val="0"/>
          <w:szCs w:val="21"/>
          <w:u w:val="single"/>
        </w:rPr>
        <w:t>可能现场排队缴费等待时间较长，建议广大新生此次采用方式1进行缴费。</w:t>
      </w:r>
    </w:p>
    <w:p w14:paraId="5EC86780" w14:textId="77777777" w:rsidR="00924128" w:rsidRDefault="00924128">
      <w:pPr>
        <w:pStyle w:val="a3"/>
        <w:ind w:firstLineChars="0" w:firstLine="0"/>
        <w:rPr>
          <w:rFonts w:ascii="宋体" w:hAnsi="宋体" w:cs="宋体"/>
          <w:b/>
          <w:color w:val="000000"/>
          <w:kern w:val="0"/>
          <w:sz w:val="24"/>
          <w:szCs w:val="21"/>
          <w:u w:val="single"/>
        </w:rPr>
      </w:pPr>
    </w:p>
    <w:p w14:paraId="49376F98" w14:textId="77777777" w:rsidR="00924128" w:rsidRDefault="00924128">
      <w:pPr>
        <w:pStyle w:val="a3"/>
        <w:ind w:firstLineChars="0" w:firstLine="0"/>
        <w:rPr>
          <w:rFonts w:ascii="宋体" w:hAnsi="宋体" w:cs="宋体"/>
          <w:b/>
          <w:color w:val="000000"/>
          <w:kern w:val="0"/>
          <w:sz w:val="24"/>
          <w:szCs w:val="21"/>
          <w:u w:val="single"/>
        </w:rPr>
      </w:pPr>
    </w:p>
    <w:p w14:paraId="6EC0E8BE" w14:textId="77777777" w:rsidR="00924128" w:rsidRDefault="00924128">
      <w:pPr>
        <w:pStyle w:val="a3"/>
        <w:ind w:firstLineChars="0" w:firstLine="0"/>
        <w:rPr>
          <w:rFonts w:ascii="宋体" w:hAnsi="宋体" w:cs="宋体"/>
          <w:b/>
          <w:color w:val="000000"/>
          <w:kern w:val="0"/>
          <w:sz w:val="24"/>
          <w:szCs w:val="21"/>
          <w:u w:val="single"/>
        </w:rPr>
      </w:pPr>
    </w:p>
    <w:p w14:paraId="79ADA8A5" w14:textId="77777777" w:rsidR="00924128" w:rsidRDefault="00924128">
      <w:pPr>
        <w:pStyle w:val="a3"/>
        <w:ind w:firstLineChars="0" w:firstLine="0"/>
        <w:rPr>
          <w:rFonts w:ascii="宋体" w:hAnsi="宋体" w:cs="宋体"/>
          <w:b/>
          <w:color w:val="000000"/>
          <w:kern w:val="0"/>
          <w:sz w:val="24"/>
          <w:szCs w:val="21"/>
          <w:u w:val="single"/>
        </w:rPr>
      </w:pPr>
    </w:p>
    <w:p w14:paraId="162BCA3D" w14:textId="77777777" w:rsidR="00924128" w:rsidRDefault="0049087B">
      <w:pPr>
        <w:jc w:val="right"/>
        <w:rPr>
          <w:rFonts w:ascii="宋体" w:hAnsi="宋体" w:cs="宋体"/>
          <w:szCs w:val="21"/>
        </w:rPr>
      </w:pPr>
      <w:r>
        <w:rPr>
          <w:rFonts w:ascii="宋体" w:hAnsi="宋体" w:cs="宋体"/>
          <w:noProof/>
          <w:szCs w:val="21"/>
        </w:rPr>
        <mc:AlternateContent>
          <mc:Choice Requires="wps">
            <w:drawing>
              <wp:anchor distT="0" distB="0" distL="114300" distR="114300" simplePos="0" relativeHeight="251659264" behindDoc="0" locked="0" layoutInCell="1" allowOverlap="1" wp14:anchorId="72376185" wp14:editId="51A5193C">
                <wp:simplePos x="0" y="0"/>
                <wp:positionH relativeFrom="column">
                  <wp:posOffset>295275</wp:posOffset>
                </wp:positionH>
                <wp:positionV relativeFrom="paragraph">
                  <wp:posOffset>403860</wp:posOffset>
                </wp:positionV>
                <wp:extent cx="5751195" cy="542925"/>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195" cy="542925"/>
                        </a:xfrm>
                        <a:prstGeom prst="rect">
                          <a:avLst/>
                        </a:prstGeom>
                        <a:noFill/>
                        <a:ln>
                          <a:noFill/>
                        </a:ln>
                      </wps:spPr>
                      <wps:txbx>
                        <w:txbxContent>
                          <w:p w14:paraId="52945A70" w14:textId="77777777" w:rsidR="00924128" w:rsidRDefault="00924128">
                            <w:pPr>
                              <w:rPr>
                                <w:rFonts w:ascii="仿宋_GB2312" w:eastAsia="仿宋_GB2312" w:hAnsi="仿宋_GB2312" w:cs="仿宋_GB2312"/>
                                <w:b/>
                                <w:bCs/>
                                <w:color w:val="44546A"/>
                                <w:sz w:val="32"/>
                                <w:szCs w:val="32"/>
                              </w:rPr>
                            </w:pPr>
                          </w:p>
                        </w:txbxContent>
                      </wps:txbx>
                      <wps:bodyPr rot="0" vert="horz" wrap="square" lIns="91440" tIns="45720" rIns="91440" bIns="45720" anchor="t" anchorCtr="0" upright="1">
                        <a:noAutofit/>
                      </wps:bodyPr>
                    </wps:wsp>
                  </a:graphicData>
                </a:graphic>
              </wp:anchor>
            </w:drawing>
          </mc:Choice>
          <mc:Fallback>
            <w:pict>
              <v:rect w14:anchorId="72376185" id="文本框 2" o:spid="_x0000_s1026" style="position:absolute;left:0;text-align:left;margin-left:23.25pt;margin-top:31.8pt;width:452.8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01/QEAAL0DAAAOAAAAZHJzL2Uyb0RvYy54bWysU0Fu2zAQvBfoHwjea1mC1dSC5SBIkKJA&#10;2gZI8wCaoiyiEpdd0pbcB7Q/6CmX3vsuv6NLynGc9lb0QnC5y+HM7HJxPnQt2yp0GkzJ08mUM2Uk&#10;VNqsS37/6frVG86cF6YSLRhV8p1y/Hz58sWit4XKoIG2UsgIxLiityVvvLdFkjjZqE64CVhlKFkD&#10;dsJTiOukQtETetcm2XT6OukBK4sglXN0ejUm+TLi17WS/mNdO+VZW3Li5uOKcV2FNVkuRLFGYRst&#10;DzTEP7DohDb06BHqSnjBNqj/guq0RHBQ+4mELoG61lJFDaQmnf6h5q4RVkUtZI6zR5vc/4OVH7a3&#10;yHRFvePMiI5atP/xff/wa//zG8uCPb11BVXd2VsMAp29AfnZMQOXjTBrdYEIfaNERaTSUJ88uxAC&#10;R1fZqn8PFaGLjYfo1FBjFwDJAzbEhuyODVGDZ5IO87M8Tec5Z5Jy+SybZ3l8QhSPty06/1ZBx8Km&#10;5EgNj+hie+N8YCOKx5LwmIFr3bax6a15dkCF4SSyD4RH4X5YDQcPVlDtSAfCOEM087RpAL9y1tP8&#10;lNx92QhUnLXvDHkxT2ezMHAxmOVnGQV4mlmdZoSRBFVyz9m4vfTjkG4s6nVDL6VRloEL8q/WUVrw&#10;dmR14E0zEhUf5jkM4Wkcq55+3fI3AAAA//8DAFBLAwQUAAYACAAAACEAvW2yv+EAAAAJAQAADwAA&#10;AGRycy9kb3ducmV2LnhtbEyPQUvDQBCF74L/YRnBi9hNYxtszKZIQSwiFFPteZsdk2B2Ns1uk/jv&#10;HU96HN7He99k68m2YsDeN44UzGcRCKTSmYYqBe/7p9t7ED5oMrp1hAq+0cM6v7zIdGrcSG84FKES&#10;XEI+1QrqELpUSl/WaLWfuQ6Js0/XWx347Ctpej1yuW1lHEWJtLohXqh1h5say6/ibBWM5W447F+f&#10;5e7msHV02p42xceLUtdX0+MDiIBT+IPhV5/VIWenozuT8aJVsEiWTCpI7hIQnK+WcQziyOBiNQeZ&#10;Z/L/B/kPAAAA//8DAFBLAQItABQABgAIAAAAIQC2gziS/gAAAOEBAAATAAAAAAAAAAAAAAAAAAAA&#10;AABbQ29udGVudF9UeXBlc10ueG1sUEsBAi0AFAAGAAgAAAAhADj9If/WAAAAlAEAAAsAAAAAAAAA&#10;AAAAAAAALwEAAF9yZWxzLy5yZWxzUEsBAi0AFAAGAAgAAAAhAIX6nTX9AQAAvQMAAA4AAAAAAAAA&#10;AAAAAAAALgIAAGRycy9lMm9Eb2MueG1sUEsBAi0AFAAGAAgAAAAhAL1tsr/hAAAACQEAAA8AAAAA&#10;AAAAAAAAAAAAVwQAAGRycy9kb3ducmV2LnhtbFBLBQYAAAAABAAEAPMAAABlBQAAAAA=&#10;" filled="f" stroked="f">
                <v:textbox>
                  <w:txbxContent>
                    <w:p w14:paraId="52945A70" w14:textId="77777777" w:rsidR="00924128" w:rsidRDefault="00924128">
                      <w:pPr>
                        <w:rPr>
                          <w:rFonts w:ascii="仿宋_GB2312" w:eastAsia="仿宋_GB2312" w:hAnsi="仿宋_GB2312" w:cs="仿宋_GB2312"/>
                          <w:b/>
                          <w:bCs/>
                          <w:color w:val="44546A"/>
                          <w:sz w:val="32"/>
                          <w:szCs w:val="32"/>
                        </w:rPr>
                      </w:pPr>
                    </w:p>
                  </w:txbxContent>
                </v:textbox>
              </v:rect>
            </w:pict>
          </mc:Fallback>
        </mc:AlternateContent>
      </w:r>
      <w:r>
        <w:rPr>
          <w:rFonts w:ascii="宋体" w:hAnsi="宋体" w:cs="宋体" w:hint="eastAsia"/>
          <w:szCs w:val="21"/>
        </w:rPr>
        <w:t xml:space="preserve"> 锦州医科大学财务处</w:t>
      </w:r>
    </w:p>
    <w:p w14:paraId="28FA4939" w14:textId="758BBA54" w:rsidR="00924128" w:rsidRDefault="0049087B">
      <w:pPr>
        <w:rPr>
          <w:color w:val="FF0000"/>
        </w:rPr>
      </w:pPr>
      <w:r>
        <w:rPr>
          <w:rFonts w:ascii="宋体" w:hAnsi="宋体" w:cs="宋体" w:hint="eastAsia"/>
          <w:szCs w:val="21"/>
        </w:rPr>
        <w:t xml:space="preserve">                                                                    </w:t>
      </w:r>
      <w:r w:rsidRPr="00AA5A47">
        <w:rPr>
          <w:rFonts w:ascii="宋体" w:hAnsi="宋体" w:cs="宋体" w:hint="eastAsia"/>
          <w:color w:val="000000" w:themeColor="text1"/>
          <w:szCs w:val="21"/>
        </w:rPr>
        <w:t xml:space="preserve">         2020年</w:t>
      </w:r>
      <w:r w:rsidR="00AA5A47" w:rsidRPr="00AA5A47">
        <w:rPr>
          <w:rFonts w:ascii="宋体" w:hAnsi="宋体" w:cs="宋体"/>
          <w:color w:val="000000" w:themeColor="text1"/>
          <w:szCs w:val="21"/>
        </w:rPr>
        <w:t>8</w:t>
      </w:r>
      <w:r w:rsidRPr="00AA5A47">
        <w:rPr>
          <w:rFonts w:ascii="宋体" w:hAnsi="宋体" w:cs="宋体" w:hint="eastAsia"/>
          <w:color w:val="000000" w:themeColor="text1"/>
          <w:szCs w:val="21"/>
        </w:rPr>
        <w:t>月</w:t>
      </w:r>
      <w:r w:rsidR="00AA5A47">
        <w:rPr>
          <w:rFonts w:ascii="宋体" w:hAnsi="宋体" w:cs="宋体" w:hint="eastAsia"/>
          <w:color w:val="000000" w:themeColor="text1"/>
          <w:szCs w:val="21"/>
        </w:rPr>
        <w:t>1</w:t>
      </w:r>
      <w:r w:rsidR="00AA5A47">
        <w:rPr>
          <w:rFonts w:ascii="宋体" w:hAnsi="宋体" w:cs="宋体"/>
          <w:color w:val="000000" w:themeColor="text1"/>
          <w:szCs w:val="21"/>
        </w:rPr>
        <w:t>0</w:t>
      </w:r>
      <w:r w:rsidR="00AA5A47">
        <w:rPr>
          <w:rFonts w:ascii="宋体" w:hAnsi="宋体" w:cs="宋体" w:hint="eastAsia"/>
          <w:color w:val="000000" w:themeColor="text1"/>
          <w:szCs w:val="21"/>
        </w:rPr>
        <w:t>日</w:t>
      </w:r>
    </w:p>
    <w:p w14:paraId="24D7D8FD" w14:textId="77777777" w:rsidR="00924128" w:rsidRDefault="00924128"/>
    <w:p w14:paraId="07AC2E1E" w14:textId="77777777" w:rsidR="00924128" w:rsidRDefault="00924128"/>
    <w:sectPr w:rsidR="00924128">
      <w:pgSz w:w="11906" w:h="16838"/>
      <w:pgMar w:top="850" w:right="1134" w:bottom="850"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63E65" w14:textId="77777777" w:rsidR="00122522" w:rsidRDefault="00122522" w:rsidP="00AA5A47">
      <w:r>
        <w:separator/>
      </w:r>
    </w:p>
  </w:endnote>
  <w:endnote w:type="continuationSeparator" w:id="0">
    <w:p w14:paraId="35DCEFB9" w14:textId="77777777" w:rsidR="00122522" w:rsidRDefault="00122522" w:rsidP="00AA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7A298" w14:textId="77777777" w:rsidR="00122522" w:rsidRDefault="00122522" w:rsidP="00AA5A47">
      <w:r>
        <w:separator/>
      </w:r>
    </w:p>
  </w:footnote>
  <w:footnote w:type="continuationSeparator" w:id="0">
    <w:p w14:paraId="7EF8A95B" w14:textId="77777777" w:rsidR="00122522" w:rsidRDefault="00122522" w:rsidP="00AA5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176A6"/>
    <w:multiLevelType w:val="multilevel"/>
    <w:tmpl w:val="177176A6"/>
    <w:lvl w:ilvl="0">
      <w:start w:val="3"/>
      <w:numFmt w:val="bullet"/>
      <w:lvlText w:val="※"/>
      <w:lvlJc w:val="left"/>
      <w:pPr>
        <w:ind w:left="360" w:hanging="360"/>
      </w:pPr>
      <w:rPr>
        <w:rFonts w:ascii="宋体" w:eastAsia="宋体" w:hAnsi="宋体" w:cs="宋体" w:hint="eastAsia"/>
        <w: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ED64DC4"/>
    <w:multiLevelType w:val="multilevel"/>
    <w:tmpl w:val="3ED64D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93924BC"/>
    <w:multiLevelType w:val="singleLevel"/>
    <w:tmpl w:val="593924BC"/>
    <w:lvl w:ilvl="0">
      <w:start w:val="1"/>
      <w:numFmt w:val="decimalEnclosedCircleChinese"/>
      <w:suff w:val="nothing"/>
      <w:lvlText w:val="%1　"/>
      <w:lvlJc w:val="left"/>
      <w:pPr>
        <w:ind w:left="0" w:firstLine="4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CB76552"/>
    <w:rsid w:val="00122522"/>
    <w:rsid w:val="0049087B"/>
    <w:rsid w:val="00924128"/>
    <w:rsid w:val="00AA5A47"/>
    <w:rsid w:val="00B20B59"/>
    <w:rsid w:val="3B6C4328"/>
    <w:rsid w:val="417812B4"/>
    <w:rsid w:val="5CB76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4083435"/>
  <w15:docId w15:val="{8DE76D80-7DEF-4482-9EF2-C5B64639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a5"/>
    <w:rsid w:val="00AA5A4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A5A47"/>
    <w:rPr>
      <w:rFonts w:ascii="Calibri" w:hAnsi="Calibri" w:cs="黑体"/>
      <w:kern w:val="2"/>
      <w:sz w:val="18"/>
      <w:szCs w:val="18"/>
    </w:rPr>
  </w:style>
  <w:style w:type="paragraph" w:styleId="a6">
    <w:name w:val="footer"/>
    <w:basedOn w:val="a"/>
    <w:link w:val="a7"/>
    <w:rsid w:val="00AA5A47"/>
    <w:pPr>
      <w:tabs>
        <w:tab w:val="center" w:pos="4153"/>
        <w:tab w:val="right" w:pos="8306"/>
      </w:tabs>
      <w:snapToGrid w:val="0"/>
      <w:jc w:val="left"/>
    </w:pPr>
    <w:rPr>
      <w:sz w:val="18"/>
      <w:szCs w:val="18"/>
    </w:rPr>
  </w:style>
  <w:style w:type="character" w:customStyle="1" w:styleId="a7">
    <w:name w:val="页脚 字符"/>
    <w:basedOn w:val="a0"/>
    <w:link w:val="a6"/>
    <w:rsid w:val="00AA5A47"/>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贺</cp:lastModifiedBy>
  <cp:revision>2</cp:revision>
  <dcterms:created xsi:type="dcterms:W3CDTF">2020-08-10T03:54:00Z</dcterms:created>
  <dcterms:modified xsi:type="dcterms:W3CDTF">2020-08-10T03:54:00Z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